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pStyle w:val="2"/>
        <w:spacing w:before="7"/>
        <w:rPr>
          <w:rFonts w:ascii="Times New Roman"/>
          <w:sz w:val="19"/>
        </w:rPr>
      </w:pPr>
    </w:p>
    <w:p>
      <w:pPr>
        <w:pStyle w:val="2"/>
        <w:ind w:left="112"/>
      </w:pPr>
      <w:r>
        <w:t xml:space="preserve">一、企业简介 </w:t>
      </w:r>
    </w:p>
    <w:p>
      <w:pPr>
        <w:spacing w:before="16"/>
        <w:ind w:left="108" w:right="1846" w:firstLine="0"/>
        <w:jc w:val="center"/>
        <w:rPr>
          <w:sz w:val="44"/>
        </w:rPr>
      </w:pPr>
      <w:r>
        <w:br w:type="column"/>
      </w:r>
      <w:r>
        <w:rPr>
          <w:sz w:val="44"/>
        </w:rPr>
        <w:t xml:space="preserve">锦浪科技 2023 届校园招聘简章 </w:t>
      </w:r>
    </w:p>
    <w:p>
      <w:pPr>
        <w:spacing w:before="6"/>
        <w:ind w:left="70" w:right="1846" w:firstLine="0"/>
        <w:jc w:val="center"/>
        <w:rPr>
          <w:sz w:val="36"/>
        </w:rPr>
      </w:pPr>
      <w:r>
        <w:rPr>
          <w:sz w:val="36"/>
        </w:rPr>
        <w:t xml:space="preserve">锦绣年华 浪行天下 </w:t>
      </w:r>
    </w:p>
    <w:p>
      <w:pPr>
        <w:spacing w:after="0"/>
        <w:jc w:val="center"/>
        <w:rPr>
          <w:sz w:val="36"/>
        </w:rPr>
        <w:sectPr>
          <w:type w:val="continuous"/>
          <w:pgSz w:w="11910" w:h="16840"/>
          <w:pgMar w:top="1100" w:right="900" w:bottom="280" w:left="1020" w:header="720" w:footer="720" w:gutter="0"/>
          <w:cols w:equalWidth="0" w:num="2">
            <w:col w:w="1718" w:space="118"/>
            <w:col w:w="8154"/>
          </w:cols>
        </w:sectPr>
      </w:pPr>
    </w:p>
    <w:p>
      <w:pPr>
        <w:pStyle w:val="2"/>
        <w:spacing w:before="4" w:line="242" w:lineRule="auto"/>
        <w:ind w:left="112" w:right="232" w:firstLine="480"/>
        <w:jc w:val="both"/>
      </w:pPr>
      <w:r>
        <w:rPr>
          <w:spacing w:val="-3"/>
        </w:rPr>
        <w:t>锦浪科技股份有限公司</w:t>
      </w:r>
      <w:r>
        <w:t>（</w:t>
      </w:r>
      <w:r>
        <w:rPr>
          <w:spacing w:val="-1"/>
        </w:rPr>
        <w:t>深交所股票代码：</w:t>
      </w:r>
      <w:r>
        <w:rPr>
          <w:spacing w:val="-6"/>
        </w:rPr>
        <w:t>300763）</w:t>
      </w:r>
      <w:r>
        <w:rPr>
          <w:spacing w:val="-15"/>
        </w:rPr>
        <w:t xml:space="preserve">创建于 </w:t>
      </w:r>
      <w:r>
        <w:t>2005</w:t>
      </w:r>
      <w:r>
        <w:rPr>
          <w:spacing w:val="-10"/>
        </w:rPr>
        <w:t xml:space="preserve"> 年。公司立足于新能源</w:t>
      </w:r>
      <w:r>
        <w:t>行业，为一家专业从事光伏发电系统核心设备组串式逆变器研发、生产、销售和服务的高新</w:t>
      </w:r>
      <w:r>
        <w:rPr>
          <w:spacing w:val="-4"/>
        </w:rPr>
        <w:t xml:space="preserve">技术企业。历经十余年发展，于 </w:t>
      </w:r>
      <w:r>
        <w:t>2019</w:t>
      </w:r>
      <w:r>
        <w:rPr>
          <w:spacing w:val="-40"/>
        </w:rPr>
        <w:t xml:space="preserve"> 年 </w:t>
      </w:r>
      <w:r>
        <w:t>3</w:t>
      </w:r>
      <w:r>
        <w:rPr>
          <w:spacing w:val="-40"/>
        </w:rPr>
        <w:t xml:space="preserve"> 月 </w:t>
      </w:r>
      <w:r>
        <w:t>19</w:t>
      </w:r>
      <w:r>
        <w:rPr>
          <w:spacing w:val="-8"/>
        </w:rPr>
        <w:t xml:space="preserve"> 日在深交所成功上市，是首家以组串式逆变</w:t>
      </w:r>
      <w:r>
        <w:rPr>
          <w:spacing w:val="-14"/>
        </w:rPr>
        <w:t xml:space="preserve">器为最大主营业务的 </w:t>
      </w:r>
      <w:r>
        <w:t>A</w:t>
      </w:r>
      <w:r>
        <w:rPr>
          <w:spacing w:val="-15"/>
        </w:rPr>
        <w:t xml:space="preserve"> 股上市企业，也是全球第一家获得第三方权威机构 </w:t>
      </w:r>
      <w:r>
        <w:t>PVEL</w:t>
      </w:r>
      <w:r>
        <w:rPr>
          <w:spacing w:val="-11"/>
        </w:rPr>
        <w:t xml:space="preserve"> 的可靠性测试</w:t>
      </w:r>
      <w:r>
        <w:t xml:space="preserve">报告的逆变器企业。 </w:t>
      </w:r>
    </w:p>
    <w:p>
      <w:pPr>
        <w:pStyle w:val="2"/>
      </w:pPr>
    </w:p>
    <w:p>
      <w:pPr>
        <w:pStyle w:val="2"/>
        <w:ind w:left="112"/>
      </w:pPr>
      <w:r>
        <w:t xml:space="preserve">二、企业荣誉 </w:t>
      </w:r>
    </w:p>
    <w:p>
      <w:pPr>
        <w:pStyle w:val="2"/>
        <w:spacing w:before="173"/>
        <w:ind w:left="112"/>
      </w:pPr>
      <w:r>
        <w:t xml:space="preserve">①被世界著名光伏权威调研机构 EuPD 连续四年授予“全球顶尖光伏逆变器品牌”称号 </w:t>
      </w:r>
    </w:p>
    <w:p>
      <w:pPr>
        <w:pStyle w:val="2"/>
        <w:spacing w:before="170"/>
        <w:ind w:left="112"/>
      </w:pPr>
      <w:r>
        <w:t xml:space="preserve">②2019 年深交所上市，股票简称：锦浪科技，股票代码：300763 </w:t>
      </w:r>
    </w:p>
    <w:p>
      <w:pPr>
        <w:pStyle w:val="2"/>
        <w:spacing w:before="172"/>
        <w:ind w:left="112"/>
      </w:pPr>
      <w:r>
        <w:t>③2019</w:t>
      </w:r>
      <w:r>
        <w:rPr>
          <w:spacing w:val="-8"/>
        </w:rPr>
        <w:t xml:space="preserve"> 彭博全球逆变器可融资性权威排名亚洲前三 </w:t>
      </w:r>
    </w:p>
    <w:p>
      <w:pPr>
        <w:pStyle w:val="2"/>
        <w:spacing w:before="173"/>
        <w:ind w:left="112"/>
      </w:pPr>
      <w:r>
        <w:t>④2019</w:t>
      </w:r>
      <w:r>
        <w:rPr>
          <w:spacing w:val="-9"/>
        </w:rPr>
        <w:t xml:space="preserve"> 国际光伏论坛</w:t>
      </w:r>
      <w:r>
        <w:t xml:space="preserve">“SNEC”最高级太瓦级钻石奖 </w:t>
      </w:r>
    </w:p>
    <w:p>
      <w:pPr>
        <w:pStyle w:val="2"/>
        <w:spacing w:before="170"/>
        <w:ind w:left="112"/>
      </w:pPr>
      <w:r>
        <w:t xml:space="preserve">⑤2018 年度 APVIA 亚洲科技成就奖 </w:t>
      </w:r>
    </w:p>
    <w:p>
      <w:pPr>
        <w:pStyle w:val="2"/>
        <w:spacing w:before="172"/>
        <w:ind w:left="112"/>
      </w:pPr>
      <w:r>
        <w:t xml:space="preserve">⑥2018 年中国光伏十大创新企业 </w:t>
      </w:r>
    </w:p>
    <w:p>
      <w:pPr>
        <w:pStyle w:val="2"/>
        <w:spacing w:before="170"/>
        <w:ind w:left="112"/>
      </w:pPr>
      <w:r>
        <w:t>⑦2018</w:t>
      </w:r>
      <w:r>
        <w:rPr>
          <w:spacing w:val="-8"/>
        </w:rPr>
        <w:t xml:space="preserve"> 年度全球单相组串式逆变器第二 </w:t>
      </w:r>
    </w:p>
    <w:p>
      <w:pPr>
        <w:pStyle w:val="2"/>
        <w:spacing w:before="173"/>
        <w:ind w:left="112"/>
      </w:pPr>
      <w:r>
        <w:t>⑧2017</w:t>
      </w:r>
      <w:r>
        <w:rPr>
          <w:spacing w:val="-8"/>
        </w:rPr>
        <w:t xml:space="preserve"> 年度全球三相组串式逆变器第四 </w:t>
      </w:r>
    </w:p>
    <w:p>
      <w:pPr>
        <w:pStyle w:val="2"/>
        <w:spacing w:before="170"/>
        <w:ind w:left="112"/>
      </w:pPr>
      <w:r>
        <w:t xml:space="preserve">⑨2017 中国光伏+组串式逆变器产品金奖 </w:t>
      </w:r>
    </w:p>
    <w:p>
      <w:pPr>
        <w:pStyle w:val="2"/>
        <w:spacing w:before="172"/>
        <w:ind w:left="112"/>
      </w:pPr>
      <w:r>
        <w:t xml:space="preserve">⑩2015-2018 年度英国分布式逆变器销量第一 </w:t>
      </w:r>
    </w:p>
    <w:p>
      <w:pPr>
        <w:pStyle w:val="2"/>
        <w:spacing w:before="5"/>
        <w:ind w:left="112"/>
      </w:pPr>
      <w:r>
        <w:t xml:space="preserve"> </w:t>
      </w:r>
    </w:p>
    <w:p>
      <w:pPr>
        <w:pStyle w:val="2"/>
        <w:spacing w:before="2"/>
        <w:ind w:left="112"/>
      </w:pPr>
      <w:r>
        <w:t xml:space="preserve"> </w:t>
      </w:r>
    </w:p>
    <w:p>
      <w:pPr>
        <w:pStyle w:val="2"/>
        <w:spacing w:before="5"/>
        <w:ind w:left="112"/>
      </w:pPr>
      <w:r>
        <w:t xml:space="preserve">三、招聘岗位 </w:t>
      </w:r>
    </w:p>
    <w:p>
      <w:pPr>
        <w:pStyle w:val="2"/>
        <w:spacing w:before="4" w:line="242" w:lineRule="auto"/>
        <w:ind w:left="112" w:right="233" w:firstLine="482"/>
      </w:pPr>
      <w:r>
        <w:t>招聘对象：2023</w:t>
      </w:r>
      <w:r>
        <w:rPr>
          <w:spacing w:val="-10"/>
        </w:rPr>
        <w:t xml:space="preserve"> 届本科、硕士、博士应届毕业生，具有扎实的专业知识和良好的道德素养、优秀的沟通组织协调能力。 </w:t>
      </w:r>
    </w:p>
    <w:p>
      <w:pPr>
        <w:pStyle w:val="2"/>
        <w:spacing w:line="242" w:lineRule="auto"/>
        <w:ind w:left="112" w:right="271" w:firstLine="480"/>
      </w:pPr>
      <w:r>
        <w:t xml:space="preserve">招聘专业：电气工程及其自动化、自动化、电子信息、机械设计自动化、控制工程、电力电子与电气传动、国际贸易、英语、工商管理、新能源、人力资源管理等 </w:t>
      </w:r>
    </w:p>
    <w:tbl>
      <w:tblPr>
        <w:tblStyle w:val="3"/>
        <w:tblW w:w="0" w:type="auto"/>
        <w:tblInd w:w="2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442"/>
        <w:gridCol w:w="44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710" w:type="dxa"/>
          </w:tcPr>
          <w:p>
            <w:pPr>
              <w:pStyle w:val="7"/>
              <w:spacing w:before="2" w:line="292" w:lineRule="exact"/>
              <w:ind w:left="114" w:right="-29"/>
              <w:rPr>
                <w:sz w:val="24"/>
              </w:rPr>
            </w:pPr>
            <w:r>
              <w:rPr>
                <w:sz w:val="24"/>
              </w:rPr>
              <w:t xml:space="preserve">序号 </w:t>
            </w:r>
          </w:p>
        </w:tc>
        <w:tc>
          <w:tcPr>
            <w:tcW w:w="1442" w:type="dxa"/>
          </w:tcPr>
          <w:p>
            <w:pPr>
              <w:pStyle w:val="7"/>
              <w:spacing w:before="2" w:line="292" w:lineRule="exact"/>
              <w:ind w:left="480"/>
              <w:rPr>
                <w:sz w:val="24"/>
              </w:rPr>
            </w:pPr>
            <w:r>
              <w:rPr>
                <w:sz w:val="24"/>
              </w:rPr>
              <w:t xml:space="preserve">类别 </w:t>
            </w:r>
          </w:p>
        </w:tc>
        <w:tc>
          <w:tcPr>
            <w:tcW w:w="4437" w:type="dxa"/>
          </w:tcPr>
          <w:p>
            <w:pPr>
              <w:pStyle w:val="7"/>
              <w:spacing w:before="2" w:line="292" w:lineRule="exact"/>
              <w:ind w:right="74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岗位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10" w:type="dxa"/>
            <w:vMerge w:val="restart"/>
          </w:tcPr>
          <w:p>
            <w:pPr>
              <w:pStyle w:val="7"/>
              <w:spacing w:before="1"/>
              <w:ind w:left="0"/>
              <w:rPr>
                <w:sz w:val="28"/>
              </w:rPr>
            </w:pPr>
          </w:p>
          <w:p>
            <w:pPr>
              <w:pStyle w:val="7"/>
              <w:ind w:left="29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42" w:type="dxa"/>
            <w:vMerge w:val="restart"/>
          </w:tcPr>
          <w:p>
            <w:pPr>
              <w:pStyle w:val="7"/>
              <w:spacing w:before="1"/>
              <w:ind w:left="0"/>
              <w:rPr>
                <w:sz w:val="28"/>
              </w:rPr>
            </w:pPr>
          </w:p>
          <w:p>
            <w:pPr>
              <w:pStyle w:val="7"/>
              <w:ind w:left="108"/>
              <w:rPr>
                <w:sz w:val="24"/>
              </w:rPr>
            </w:pPr>
            <w:r>
              <w:rPr>
                <w:sz w:val="24"/>
              </w:rPr>
              <w:t xml:space="preserve">产品品质类 </w:t>
            </w:r>
          </w:p>
        </w:tc>
        <w:tc>
          <w:tcPr>
            <w:tcW w:w="4437" w:type="dxa"/>
          </w:tcPr>
          <w:p>
            <w:pPr>
              <w:pStyle w:val="7"/>
              <w:spacing w:line="294" w:lineRule="exact"/>
              <w:ind w:right="7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国内/海外技术支持工程师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7" w:type="dxa"/>
          </w:tcPr>
          <w:p>
            <w:pPr>
              <w:pStyle w:val="7"/>
              <w:spacing w:before="2" w:line="292" w:lineRule="exact"/>
              <w:ind w:right="7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产品经理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7" w:type="dxa"/>
          </w:tcPr>
          <w:p>
            <w:pPr>
              <w:pStyle w:val="7"/>
              <w:spacing w:before="38"/>
              <w:ind w:right="7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质量工程师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10" w:type="dxa"/>
            <w:vMerge w:val="restart"/>
          </w:tcPr>
          <w:p>
            <w:pPr>
              <w:pStyle w:val="7"/>
              <w:ind w:left="0"/>
              <w:rPr>
                <w:sz w:val="24"/>
              </w:rPr>
            </w:pPr>
          </w:p>
          <w:p>
            <w:pPr>
              <w:pStyle w:val="7"/>
              <w:spacing w:before="182"/>
              <w:ind w:left="294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42" w:type="dxa"/>
            <w:vMerge w:val="restart"/>
          </w:tcPr>
          <w:p>
            <w:pPr>
              <w:pStyle w:val="7"/>
              <w:ind w:left="0"/>
              <w:rPr>
                <w:sz w:val="24"/>
              </w:rPr>
            </w:pPr>
          </w:p>
          <w:p>
            <w:pPr>
              <w:pStyle w:val="7"/>
              <w:spacing w:before="182"/>
              <w:ind w:left="108"/>
              <w:rPr>
                <w:sz w:val="24"/>
              </w:rPr>
            </w:pPr>
            <w:r>
              <w:rPr>
                <w:sz w:val="24"/>
              </w:rPr>
              <w:t xml:space="preserve">营销类 </w:t>
            </w:r>
          </w:p>
        </w:tc>
        <w:tc>
          <w:tcPr>
            <w:tcW w:w="4437" w:type="dxa"/>
          </w:tcPr>
          <w:p>
            <w:pPr>
              <w:pStyle w:val="7"/>
              <w:spacing w:before="2" w:line="292" w:lineRule="exact"/>
              <w:ind w:right="7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国内/海外销售经理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7" w:type="dxa"/>
          </w:tcPr>
          <w:p>
            <w:pPr>
              <w:pStyle w:val="7"/>
              <w:spacing w:before="2" w:line="294" w:lineRule="exact"/>
              <w:ind w:right="7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平面设计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7" w:type="dxa"/>
          </w:tcPr>
          <w:p>
            <w:pPr>
              <w:pStyle w:val="7"/>
              <w:spacing w:before="2" w:line="292" w:lineRule="exact"/>
              <w:ind w:right="7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策划专员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7" w:type="dxa"/>
          </w:tcPr>
          <w:p>
            <w:pPr>
              <w:pStyle w:val="7"/>
              <w:spacing w:before="2" w:line="294" w:lineRule="exact"/>
              <w:ind w:right="7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售后服务工程师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10" w:type="dxa"/>
            <w:vMerge w:val="restart"/>
          </w:tcPr>
          <w:p>
            <w:pPr>
              <w:pStyle w:val="7"/>
              <w:ind w:left="0"/>
              <w:rPr>
                <w:sz w:val="24"/>
              </w:rPr>
            </w:pPr>
          </w:p>
          <w:p>
            <w:pPr>
              <w:pStyle w:val="7"/>
              <w:spacing w:before="182"/>
              <w:ind w:left="294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442" w:type="dxa"/>
            <w:vMerge w:val="restart"/>
          </w:tcPr>
          <w:p>
            <w:pPr>
              <w:pStyle w:val="7"/>
              <w:ind w:left="0"/>
              <w:rPr>
                <w:sz w:val="24"/>
              </w:rPr>
            </w:pPr>
          </w:p>
          <w:p>
            <w:pPr>
              <w:pStyle w:val="7"/>
              <w:spacing w:before="182"/>
              <w:ind w:left="108"/>
              <w:rPr>
                <w:sz w:val="24"/>
              </w:rPr>
            </w:pPr>
            <w:r>
              <w:rPr>
                <w:sz w:val="24"/>
              </w:rPr>
              <w:t xml:space="preserve">研发类 </w:t>
            </w:r>
          </w:p>
        </w:tc>
        <w:tc>
          <w:tcPr>
            <w:tcW w:w="4437" w:type="dxa"/>
          </w:tcPr>
          <w:p>
            <w:pPr>
              <w:pStyle w:val="7"/>
              <w:spacing w:line="294" w:lineRule="exact"/>
              <w:ind w:right="7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硬件开发工程师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7" w:type="dxa"/>
          </w:tcPr>
          <w:p>
            <w:pPr>
              <w:pStyle w:val="7"/>
              <w:spacing w:before="2" w:line="294" w:lineRule="exact"/>
              <w:ind w:right="7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软件开发工程师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7" w:type="dxa"/>
          </w:tcPr>
          <w:p>
            <w:pPr>
              <w:pStyle w:val="7"/>
              <w:spacing w:line="294" w:lineRule="exact"/>
              <w:ind w:right="7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JAVA 开发工程师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7" w:type="dxa"/>
          </w:tcPr>
          <w:p>
            <w:pPr>
              <w:pStyle w:val="7"/>
              <w:spacing w:before="2" w:line="294" w:lineRule="exact"/>
              <w:ind w:right="7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硬件/软件测试工程师 </w:t>
            </w:r>
          </w:p>
        </w:tc>
      </w:tr>
    </w:tbl>
    <w:p>
      <w:pPr>
        <w:spacing w:after="0" w:line="294" w:lineRule="exact"/>
        <w:jc w:val="center"/>
        <w:rPr>
          <w:sz w:val="24"/>
        </w:rPr>
        <w:sectPr>
          <w:type w:val="continuous"/>
          <w:pgSz w:w="11910" w:h="16840"/>
          <w:pgMar w:top="1100" w:right="900" w:bottom="280" w:left="1020" w:header="720" w:footer="720" w:gutter="0"/>
          <w:cols w:space="720" w:num="1"/>
        </w:sectPr>
      </w:pPr>
    </w:p>
    <w:tbl>
      <w:tblPr>
        <w:tblStyle w:val="3"/>
        <w:tblW w:w="0" w:type="auto"/>
        <w:tblInd w:w="2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442"/>
        <w:gridCol w:w="44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10" w:type="dxa"/>
            <w:vMerge w:val="restart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42" w:type="dxa"/>
            <w:vMerge w:val="restart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437" w:type="dxa"/>
          </w:tcPr>
          <w:p>
            <w:pPr>
              <w:pStyle w:val="7"/>
              <w:spacing w:line="296" w:lineRule="exact"/>
              <w:ind w:right="7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结构设计工程师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7" w:type="dxa"/>
          </w:tcPr>
          <w:p>
            <w:pPr>
              <w:pStyle w:val="7"/>
              <w:spacing w:line="294" w:lineRule="exact"/>
              <w:ind w:right="7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研发项目管理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7" w:type="dxa"/>
          </w:tcPr>
          <w:p>
            <w:pPr>
              <w:pStyle w:val="7"/>
              <w:spacing w:line="296" w:lineRule="exact"/>
              <w:ind w:right="7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EMC/质量管理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10" w:type="dxa"/>
            <w:vMerge w:val="restart"/>
          </w:tcPr>
          <w:p>
            <w:pPr>
              <w:pStyle w:val="7"/>
              <w:ind w:left="0"/>
              <w:rPr>
                <w:sz w:val="24"/>
              </w:rPr>
            </w:pPr>
          </w:p>
          <w:p>
            <w:pPr>
              <w:pStyle w:val="7"/>
              <w:spacing w:before="169"/>
              <w:ind w:left="294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442" w:type="dxa"/>
            <w:vMerge w:val="restart"/>
          </w:tcPr>
          <w:p>
            <w:pPr>
              <w:pStyle w:val="7"/>
              <w:ind w:left="0"/>
              <w:rPr>
                <w:sz w:val="24"/>
              </w:rPr>
            </w:pPr>
          </w:p>
          <w:p>
            <w:pPr>
              <w:pStyle w:val="7"/>
              <w:spacing w:before="169"/>
              <w:ind w:left="108"/>
              <w:rPr>
                <w:sz w:val="24"/>
              </w:rPr>
            </w:pPr>
            <w:r>
              <w:rPr>
                <w:sz w:val="24"/>
              </w:rPr>
              <w:t xml:space="preserve">职能类 </w:t>
            </w:r>
          </w:p>
        </w:tc>
        <w:tc>
          <w:tcPr>
            <w:tcW w:w="4437" w:type="dxa"/>
          </w:tcPr>
          <w:p>
            <w:pPr>
              <w:pStyle w:val="7"/>
              <w:spacing w:line="292" w:lineRule="exact"/>
              <w:ind w:right="7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IT 专员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7" w:type="dxa"/>
          </w:tcPr>
          <w:p>
            <w:pPr>
              <w:pStyle w:val="7"/>
              <w:spacing w:line="292" w:lineRule="exact"/>
              <w:ind w:right="7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财务专员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7" w:type="dxa"/>
          </w:tcPr>
          <w:p>
            <w:pPr>
              <w:pStyle w:val="7"/>
              <w:spacing w:line="292" w:lineRule="exact"/>
              <w:ind w:right="7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行政专员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7" w:type="dxa"/>
          </w:tcPr>
          <w:p>
            <w:pPr>
              <w:pStyle w:val="7"/>
              <w:spacing w:line="294" w:lineRule="exact"/>
              <w:ind w:right="7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人力资源专员 </w:t>
            </w:r>
          </w:p>
        </w:tc>
      </w:tr>
    </w:tbl>
    <w:p>
      <w:pPr>
        <w:pStyle w:val="2"/>
        <w:spacing w:line="279" w:lineRule="exact"/>
        <w:ind w:left="112"/>
      </w:pPr>
      <w:r>
        <w:t xml:space="preserve"> </w:t>
      </w:r>
    </w:p>
    <w:p>
      <w:pPr>
        <w:pStyle w:val="2"/>
        <w:spacing w:line="301" w:lineRule="exact"/>
        <w:ind w:left="112"/>
      </w:pPr>
      <w:r>
        <w:t xml:space="preserve"> </w:t>
      </w:r>
    </w:p>
    <w:p>
      <w:pPr>
        <w:pStyle w:val="2"/>
        <w:spacing w:before="4"/>
        <w:ind w:left="112"/>
      </w:pPr>
      <w:r>
        <w:t xml:space="preserve">四、薪资及福利待遇 </w:t>
      </w:r>
    </w:p>
    <w:p>
      <w:pPr>
        <w:pStyle w:val="2"/>
        <w:spacing w:before="5" w:line="301" w:lineRule="exact"/>
        <w:ind w:left="592"/>
      </w:pPr>
      <w:r>
        <w:t xml:space="preserve">本科 12-20W 硕士 20-35W 博士面议 </w:t>
      </w:r>
    </w:p>
    <w:p>
      <w:pPr>
        <w:pStyle w:val="2"/>
        <w:spacing w:before="15" w:line="218" w:lineRule="auto"/>
        <w:ind w:left="900" w:right="230" w:hanging="360"/>
      </w:pPr>
      <w:r>
        <w:t>1</w:t>
      </w:r>
      <w:r>
        <w:rPr>
          <w:spacing w:val="-14"/>
        </w:rPr>
        <w:t>、 薪资待遇：为员工提供有竞争力的薪资待遇，设有年终奖、季度奖、项目提成等众多</w:t>
      </w:r>
      <w:r>
        <w:t xml:space="preserve">奖项激励； </w:t>
      </w:r>
    </w:p>
    <w:p>
      <w:pPr>
        <w:pStyle w:val="2"/>
        <w:spacing w:line="273" w:lineRule="exact"/>
        <w:ind w:left="540"/>
      </w:pPr>
      <w:r>
        <w:t>2</w:t>
      </w:r>
      <w:r>
        <w:rPr>
          <w:spacing w:val="-12"/>
        </w:rPr>
        <w:t xml:space="preserve">、 福利保障： </w:t>
      </w:r>
    </w:p>
    <w:p>
      <w:pPr>
        <w:pStyle w:val="2"/>
        <w:spacing w:line="280" w:lineRule="exact"/>
        <w:ind w:left="952"/>
      </w:pPr>
      <w:r>
        <w:t xml:space="preserve">（1）缴纳养老、医疗、工伤、失业、生育等社会保险及公积金 </w:t>
      </w:r>
    </w:p>
    <w:p>
      <w:pPr>
        <w:pStyle w:val="2"/>
        <w:spacing w:before="8" w:line="218" w:lineRule="auto"/>
        <w:ind w:left="112" w:right="235"/>
      </w:pPr>
      <w:r>
        <w:t xml:space="preserve">       </w:t>
      </w:r>
      <w:r>
        <w:rPr>
          <w:spacing w:val="-4"/>
        </w:rPr>
        <w:t>（2）</w:t>
      </w:r>
      <w:r>
        <w:rPr>
          <w:spacing w:val="-8"/>
        </w:rPr>
        <w:t>带薪年休假、免费午餐、提供住宿、生日聚餐+礼品、员工体检、工会福利、结</w:t>
      </w:r>
      <w:r>
        <w:rPr>
          <w:spacing w:val="-3"/>
        </w:rPr>
        <w:t xml:space="preserve">婚礼金、春节返乡交通补贴等多项福利,公司与象山 </w:t>
      </w:r>
      <w:r>
        <w:t xml:space="preserve">100+商铺有优惠合作。 </w:t>
      </w:r>
    </w:p>
    <w:p>
      <w:pPr>
        <w:pStyle w:val="2"/>
        <w:spacing w:line="218" w:lineRule="auto"/>
        <w:ind w:left="900" w:right="232" w:hanging="360"/>
      </w:pPr>
      <w:r>
        <w:t>3</w:t>
      </w:r>
      <w:r>
        <w:rPr>
          <w:spacing w:val="-14"/>
        </w:rPr>
        <w:t>、 职业发展：公司拥有内部招聘、岗位轮换、竞聘等多种方式实现个人职业发展，为毕</w:t>
      </w:r>
      <w:r>
        <w:t xml:space="preserve">业生提供广阔的发展空间。  </w:t>
      </w:r>
    </w:p>
    <w:p>
      <w:pPr>
        <w:pStyle w:val="2"/>
        <w:spacing w:before="2" w:line="218" w:lineRule="auto"/>
        <w:ind w:left="900" w:right="204" w:hanging="360"/>
      </w:pPr>
      <w:r>
        <w:t>4</w:t>
      </w:r>
      <w:r>
        <w:rPr>
          <w:spacing w:val="-14"/>
        </w:rPr>
        <w:t xml:space="preserve">、 培训成长：完善的培训体系，提供全方位的知识、技能培训。拥有公司内部讲师、外部知名专教授，同时提供海外培训、自我开发学习、外派工作、学习考察等机会。  </w:t>
      </w:r>
    </w:p>
    <w:p>
      <w:pPr>
        <w:pStyle w:val="2"/>
        <w:spacing w:line="272" w:lineRule="exact"/>
        <w:ind w:left="540"/>
      </w:pPr>
      <w:r>
        <w:t xml:space="preserve">5、 康乐设施：公司为员工免费提供篮球场等活动设施。  </w:t>
      </w:r>
    </w:p>
    <w:p>
      <w:pPr>
        <w:pStyle w:val="2"/>
        <w:spacing w:before="8" w:line="218" w:lineRule="auto"/>
        <w:ind w:left="900" w:right="115" w:hanging="360"/>
      </w:pPr>
      <w:r>
        <w:t>6</w:t>
      </w:r>
      <w:r>
        <w:rPr>
          <w:spacing w:val="-17"/>
        </w:rPr>
        <w:t xml:space="preserve">、 生活环境：免费提供现代化的集体公寓，并配有空调、家具、热水房、洗衣房等设施， </w:t>
      </w:r>
      <w:r>
        <w:t xml:space="preserve">并有完善的生活区物业管理；公司内设有员工食堂。 </w:t>
      </w:r>
    </w:p>
    <w:p>
      <w:pPr>
        <w:pStyle w:val="2"/>
        <w:spacing w:line="272" w:lineRule="exact"/>
        <w:ind w:left="540"/>
      </w:pPr>
      <w:r>
        <w:t xml:space="preserve">7、工作时间：八小时工作制，国家法定节假日休息,带薪年休假制度。 </w:t>
      </w:r>
    </w:p>
    <w:p>
      <w:pPr>
        <w:pStyle w:val="2"/>
        <w:spacing w:before="4" w:line="242" w:lineRule="auto"/>
        <w:ind w:right="1022" w:firstLine="720" w:firstLineChars="300"/>
      </w:pPr>
      <w:bookmarkStart w:id="0" w:name="_GoBack"/>
      <w:bookmarkEnd w:id="0"/>
      <w:r>
        <w:t>8、档案管理：托管人事档案及接收党组织关系。</w:t>
      </w:r>
    </w:p>
    <w:p>
      <w:pPr>
        <w:pStyle w:val="2"/>
        <w:spacing w:before="4" w:line="242" w:lineRule="auto"/>
        <w:ind w:left="595" w:right="1022" w:hanging="130"/>
      </w:pPr>
      <w:r>
        <w:t xml:space="preserve"> 五、投递简历 </w:t>
      </w:r>
    </w:p>
    <w:p>
      <w:pPr>
        <w:pStyle w:val="2"/>
        <w:spacing w:before="4" w:line="242" w:lineRule="auto"/>
        <w:ind w:left="595" w:right="1022" w:hanging="130"/>
        <w:sectPr>
          <w:pgSz w:w="11910" w:h="16840"/>
          <w:pgMar w:top="1120" w:right="900" w:bottom="280" w:left="1020" w:header="720" w:footer="720" w:gutter="0"/>
          <w:cols w:space="720" w:num="1"/>
        </w:sect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790700" cy="17907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both"/>
      </w:pPr>
    </w:p>
    <w:sectPr>
      <w:pgSz w:w="11910" w:h="16840"/>
      <w:pgMar w:top="1060" w:right="900" w:bottom="280" w:left="10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hiZTRiOGZkMjczMzY2NzVlMWNhNTc2MjkxZTNlMTMifQ=="/>
  </w:docVars>
  <w:rsids>
    <w:rsidRoot w:val="00000000"/>
    <w:rsid w:val="63FB76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ind w:left="878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2022-11-10T01:59:00Z</dcterms:created>
  <dc:creator>Administrator</dc:creator>
  <cp:lastModifiedBy>Administrator</cp:lastModifiedBy>
  <dcterms:modified xsi:type="dcterms:W3CDTF">2022-11-14T01:17:42Z</dcterms:modified>
  <dc:title>Microsoft Word - éfl¦æµªç§‚æ−•2023æ€¡åł?æ‰łè†Ÿç®•ç«€(3)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LastSaved">
    <vt:filetime>2022-11-10T00:00:00Z</vt:filetime>
  </property>
  <property fmtid="{D5CDD505-2E9C-101B-9397-08002B2CF9AE}" pid="4" name="KSOProductBuildVer">
    <vt:lpwstr>2052-11.1.0.12598</vt:lpwstr>
  </property>
  <property fmtid="{D5CDD505-2E9C-101B-9397-08002B2CF9AE}" pid="5" name="ICV">
    <vt:lpwstr>B19D2AED02C4406787CAE280E4111291</vt:lpwstr>
  </property>
</Properties>
</file>