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隶书" w:eastAsia="隶书"/>
          <w:b/>
          <w:bCs/>
          <w:color w:val="000080"/>
          <w:sz w:val="44"/>
          <w:szCs w:val="44"/>
        </w:rPr>
      </w:pPr>
      <w:bookmarkStart w:id="0" w:name="_GoBack"/>
      <w:bookmarkEnd w:id="0"/>
      <w:r>
        <w:rPr>
          <w:rFonts w:hint="eastAsia" w:ascii="隶书" w:eastAsia="隶书"/>
          <w:b/>
          <w:color w:val="000080"/>
          <w:spacing w:val="20"/>
          <w:sz w:val="44"/>
          <w:szCs w:val="44"/>
        </w:rPr>
        <w:t>广州市</w:t>
      </w:r>
      <w:r>
        <w:rPr>
          <w:rFonts w:hint="eastAsia" w:ascii="隶书" w:eastAsia="隶书"/>
          <w:b/>
          <w:color w:val="000080"/>
          <w:spacing w:val="20"/>
          <w:sz w:val="44"/>
          <w:szCs w:val="44"/>
          <w:lang w:eastAsia="zh-CN"/>
        </w:rPr>
        <w:t>保伦电子</w:t>
      </w:r>
      <w:r>
        <w:rPr>
          <w:rFonts w:hint="eastAsia" w:ascii="隶书" w:eastAsia="隶书"/>
          <w:b/>
          <w:bCs/>
          <w:color w:val="000080"/>
          <w:sz w:val="44"/>
          <w:szCs w:val="44"/>
        </w:rPr>
        <w:t>有限公司</w:t>
      </w:r>
    </w:p>
    <w:p>
      <w:pPr>
        <w:keepNext w:val="0"/>
        <w:keepLines w:val="0"/>
        <w:widowControl/>
        <w:suppressLineNumbers w:val="0"/>
        <w:shd w:val="clear" w:fill="FFFFFF"/>
        <w:spacing w:before="157" w:beforeAutospacing="0" w:after="100" w:afterAutospacing="0" w:line="400" w:lineRule="atLeast"/>
        <w:ind w:left="0" w:right="0" w:firstLine="0"/>
        <w:jc w:val="left"/>
        <w:rPr>
          <w:rFonts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【公司介绍】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100" w:beforeAutospacing="0" w:after="157" w:afterAutospacing="0" w:line="332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  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ITC是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集研发、生产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、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市场、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服务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为一体，专注于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声光电视讯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领域内的智能化、智慧城市、教育及医疗云平台、云计算等系解决方案打造，属国家高新技术企业，国家重点支柱产业，国内首家基于音频技术的智能广播研发的奠定者。北京奥运会、广州亚运会、上海世博会、杭州G20峰会、2022年杭州亚运会合作供应商，全球合作伙伴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万家，大型成功案例超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90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万个。</w:t>
      </w:r>
    </w:p>
    <w:p>
      <w:pPr>
        <w:keepNext w:val="0"/>
        <w:keepLines w:val="0"/>
        <w:widowControl/>
        <w:suppressLineNumbers w:val="0"/>
        <w:shd w:val="clear" w:fill="FFFFFF"/>
        <w:spacing w:before="157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【产品介绍】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提供专业的音视频整体解决方案，公共广播、会议系统、中控矩阵系统、专业扩声、高清录播系统、高清远程视频会议等专业音视频设备，创新研发出IP广播，拥有10年数字广播的研发生产经验，广播行业内唯一能走光纤的广播。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产品适用于：飞机场、火车站、校园、市政单位、体育场馆、医院、酒店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、景区、银行、商业地产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等，是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大型体育赛事及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体育场馆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扩声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系统供应商。</w:t>
      </w:r>
    </w:p>
    <w:p>
      <w:pPr>
        <w:keepNext w:val="0"/>
        <w:keepLines w:val="0"/>
        <w:widowControl/>
        <w:suppressLineNumbers w:val="0"/>
        <w:shd w:val="clear" w:fill="FFFFFF"/>
        <w:spacing w:before="157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【重点项目】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国内案例：2008年北京奥运会、2010广州亚运会、2010上海世博会、2011深圳大运会、2022年杭州亚运会、北京地铁、广州南站、上海东方明珠、北京首都体育馆、中央音乐学院、广州香格里拉大酒店、广州天誉威斯汀酒店、广州市公安局、金砖会议、上海浦东300所高校、广州珠江国际机场、长春地铁、湖南人民检察院、甘肃省公安局、云南洱海指挥厅、羊城晚报会议室、河北省北戴河指挥中心......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国外案例：迪拜帆船酒店、多伦多大学、亚美尼亚海关大楼、埃塞俄比亚政府会议项目、印度新德里Chanakyapuri地铁项目、菲律宾公共工程和公路部数字会议系统项目、澳大利亚Lake Joondalup Baptist College大学IP项目......</w:t>
      </w:r>
    </w:p>
    <w:p>
      <w:pPr>
        <w:keepNext w:val="0"/>
        <w:keepLines w:val="0"/>
        <w:widowControl/>
        <w:suppressLineNumbers w:val="0"/>
        <w:shd w:val="clear" w:fill="FFFFFF"/>
        <w:spacing w:before="157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【产品区域】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 现在在全国拥有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南京分公司杭州研发分公司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，在48个省、市均设立了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办事处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，产品遍及全球38个国家地区，同时拥有近百项自主研发的产品核心技术及结构专利。凭借行业领先的产品技术和优质服务，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爱递思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精耕国内市场并积极开拓国外市场，产品远销美国、英国、俄罗斯等60多个国家地区。</w:t>
      </w:r>
    </w:p>
    <w:p>
      <w:pPr>
        <w:keepNext w:val="0"/>
        <w:keepLines w:val="0"/>
        <w:widowControl/>
        <w:suppressLineNumbers w:val="0"/>
        <w:shd w:val="clear" w:fill="FFFFFF"/>
        <w:spacing w:before="157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【人才】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default" w:ascii="lucida Grande" w:hAnsi="lucida Grande" w:eastAsia="lucida Grande" w:cs="lucida Grande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 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ITC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拥有一支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3000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多人的研发、生产、销售、服务专业人才队伍，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职员100%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具有大学学历或初级、中级以上技术职称，中高层管理人员均具备大学本科、MBA（工商管理硕士）等高学历以及丰富的公共广播行业经验。优秀的专业人才梯队，为企业发展和品牌构建奠定了坚实的基础。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hd w:val="clear" w:fill="FFFFFF"/>
        <w:spacing w:before="100" w:beforeAutospacing="0" w:after="100" w:afterAutospacing="0" w:line="4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官网：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"http://url.qmail.com/cgi-bin/safejmp?action=check_link&amp;url=http%3A%2F%2Fwww.itc-pa.cn%2F" \t "_blank"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http://www.itc-pa.cn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pStyle w:val="14"/>
        <w:ind w:left="0" w:leftChars="0" w:firstLine="0" w:firstLineChars="0"/>
        <w:rPr>
          <w:rFonts w:hint="eastAsia" w:ascii="黑体" w:eastAsia="黑体" w:cs="华文中宋" w:hAnsiTheme="minorEastAsia"/>
          <w:sz w:val="24"/>
          <w:szCs w:val="24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销售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经理</w:t>
      </w:r>
      <w:r>
        <w:rPr>
          <w:rFonts w:hint="eastAsia" w:ascii="黑体" w:eastAsia="黑体" w:cs="华文中宋" w:hAnsiTheme="minorEastAsia"/>
          <w:sz w:val="24"/>
          <w:szCs w:val="24"/>
        </w:rPr>
        <w:t xml:space="preserve">  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</w:t>
      </w:r>
      <w:r>
        <w:rPr>
          <w:rFonts w:hint="eastAsia" w:ascii="黑体" w:eastAsia="黑体" w:cs="华文中宋" w:hAnsiTheme="minorEastAsia"/>
          <w:sz w:val="24"/>
          <w:szCs w:val="24"/>
        </w:rPr>
        <w:t>名）（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8000-15000</w:t>
      </w:r>
      <w:r>
        <w:rPr>
          <w:rFonts w:hint="eastAsia" w:ascii="黑体" w:eastAsia="黑体" w:cs="华文中宋" w:hAnsiTheme="minorEastAsia"/>
          <w:sz w:val="24"/>
          <w:szCs w:val="24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岗位职责</w:t>
      </w:r>
      <w:r>
        <w:rPr>
          <w:rFonts w:hint="eastAsia" w:eastAsia="宋体" w:cs="Times New Roman"/>
          <w:kern w:val="2"/>
          <w:sz w:val="18"/>
          <w:szCs w:val="18"/>
          <w:lang w:val="en-US" w:eastAsia="zh-CN" w:bidi="ar-SA"/>
        </w:rPr>
        <w:t>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1、了解公司品牌的定位、商业模式、销售的主要客户群、客户群的分类、客户群的特性；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2、具备基础的新客户开拓能力，和老客户的血浓能力；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3、熟悉招投标流程、能够具备控标的能力，具备跟进及操作项目的能力；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4、具备谈合同谈账期的能力并能够促成客户转介绍</w:t>
      </w:r>
      <w:r>
        <w:rPr>
          <w:rFonts w:hint="eastAsia" w:eastAsia="宋体" w:cs="Times New Roman"/>
          <w:kern w:val="2"/>
          <w:sz w:val="18"/>
          <w:szCs w:val="18"/>
          <w:lang w:val="en-US" w:eastAsia="zh-CN" w:bidi="ar-SA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岗位要求：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、专业不限，对销售工作有强烈欲望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、形象较好，沟通能力强，性格外向，充满激情；对实体销售有强烈的兴趣爱好；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、工作踏实，责任心强，注意细节，反应灵敏，适应短期出差拜访。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销售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工程师</w:t>
      </w:r>
      <w:r>
        <w:rPr>
          <w:rFonts w:hint="eastAsia" w:ascii="黑体" w:eastAsia="黑体" w:cs="华文中宋" w:hAnsiTheme="minorEastAsia"/>
          <w:sz w:val="24"/>
          <w:szCs w:val="24"/>
        </w:rPr>
        <w:t xml:space="preserve">  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</w:t>
      </w:r>
      <w:r>
        <w:rPr>
          <w:rFonts w:hint="eastAsia" w:ascii="黑体" w:eastAsia="黑体" w:cs="华文中宋" w:hAnsiTheme="minorEastAsia"/>
          <w:sz w:val="24"/>
          <w:szCs w:val="24"/>
        </w:rPr>
        <w:t>名）（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10000-15000</w:t>
      </w:r>
      <w:r>
        <w:rPr>
          <w:rFonts w:hint="eastAsia" w:ascii="黑体" w:eastAsia="黑体" w:cs="华文中宋" w:hAnsiTheme="minorEastAsia"/>
          <w:sz w:val="24"/>
          <w:szCs w:val="24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岗位职责：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1、熟悉公司的主营业务及各产品线，了解各系列产品的行业运用及方案讲解和配置；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2、了解同行业的市场情况，如：竞争品牌，行业特性，项目周期等，本行业相关的知识；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br w:type="textWrapping"/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3、掌握客户实际需求及行业动态，主动开拓行业甲方用户及设计院、同行；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4、系统整合客户资源，疏通销售渠道，负责产品的推广与销售；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5、具备综合系统解决方案的整合能力，具备大项目的前期跟进、看现场及后期设计的能力，具备控标抢标的能力。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岗位要求：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1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、计算机、电子、网络、自动化等专业优先考虑，专业能力强、学习力领悟能力强；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、具备良好的沟通能力及知识底蕴，能与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不同行业不同地位客户进行良好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沟通；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3、有良好的职业素养，责任心强，正直、诚实、可靠；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4、能适应短中期出差。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销售助理  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</w:t>
      </w:r>
      <w:r>
        <w:rPr>
          <w:rFonts w:hint="eastAsia" w:ascii="黑体" w:eastAsia="黑体" w:cs="华文中宋" w:hAnsiTheme="minorEastAsia"/>
          <w:sz w:val="24"/>
          <w:szCs w:val="24"/>
        </w:rPr>
        <w:t>名） （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5000-6000</w:t>
      </w:r>
      <w:r>
        <w:rPr>
          <w:rFonts w:hint="eastAsia" w:ascii="黑体" w:eastAsia="黑体" w:cs="华文中宋" w:hAnsiTheme="minorEastAsia"/>
          <w:sz w:val="24"/>
          <w:szCs w:val="24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岗位职责：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1、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协助销售经理做合同、配方案、做报价、做3C认证、质检报告、技术资料、授权书、下单、催货、发货、维修货的跟进等；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2、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协助销售经理整理客户资料、方案资料、CRM的管理等；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t>3、</w:t>
      </w:r>
      <w:r>
        <w:rPr>
          <w:rFonts w:hint="eastAsia" w:ascii="宋体" w:hAnsi="宋体" w:cs="宋体"/>
          <w:kern w:val="0"/>
          <w:sz w:val="18"/>
          <w:szCs w:val="18"/>
        </w:rPr>
        <w:t>协助销售经理</w:t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t>开发新客户，</w:t>
      </w:r>
      <w:r>
        <w:rPr>
          <w:rFonts w:hint="eastAsia" w:ascii="宋体" w:hAnsi="宋体" w:cs="宋体"/>
          <w:kern w:val="0"/>
          <w:sz w:val="18"/>
          <w:szCs w:val="18"/>
        </w:rPr>
        <w:t>跟进老客户</w:t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t>，</w:t>
      </w:r>
      <w:r>
        <w:rPr>
          <w:rFonts w:hint="eastAsia" w:ascii="宋体" w:hAnsi="宋体" w:cs="宋体"/>
          <w:kern w:val="0"/>
          <w:sz w:val="18"/>
          <w:szCs w:val="18"/>
        </w:rPr>
        <w:t>维护</w:t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t>跟客户之间的客情关系；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t>4、</w:t>
      </w:r>
      <w:r>
        <w:rPr>
          <w:rFonts w:hint="eastAsia" w:ascii="宋体" w:hAnsi="宋体" w:cs="宋体"/>
          <w:kern w:val="0"/>
          <w:sz w:val="18"/>
          <w:szCs w:val="18"/>
        </w:rPr>
        <w:t>熟悉产品和系统的生产和交货周期，能够较为准备估算交货期</w:t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t>并安排售后工程师去现场调试。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5、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负责各类销售指标的月度、季度、年度统计报表和报告的制作、编写，并随时答复领导对销售动态情况的质询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岗位要求：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cs="宋体"/>
          <w:kern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t>1、专业不限熟练使用办公软件Word、Excel、PPT；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cs="宋体"/>
          <w:kern w:val="0"/>
          <w:sz w:val="18"/>
          <w:szCs w:val="18"/>
          <w:lang w:val="en-US" w:eastAsia="zh-CN"/>
        </w:rPr>
      </w:pP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t>2、工作仔细认真、踏实、负责、愿意学习；</w:t>
      </w: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br w:type="textWrapping"/>
      </w:r>
      <w:r>
        <w:rPr>
          <w:rFonts w:hint="eastAsia" w:ascii="宋体" w:hAnsi="宋体" w:cs="宋体"/>
          <w:kern w:val="0"/>
          <w:sz w:val="18"/>
          <w:szCs w:val="18"/>
          <w:lang w:val="en-US" w:eastAsia="zh-CN"/>
        </w:rPr>
        <w:t>3、有较强的沟通协调能力，良好的纪律性、具有团队协助作以及服务创新精神。</w:t>
      </w:r>
    </w:p>
    <w:p>
      <w:pP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</w:pPr>
      <w: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  <w:t>会计 （5名） （月薪4000-6000）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岗位职责：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收集整理成本数据，负责成本、单耗问题的沟通和协调，负责形成和保存沟通文件；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2、收集的票据分类清楚，内含手续完备，数据库数据准确；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3、上级领导交办的其他任务。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岗位要求：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1、本科学历，财务、会计、经济等相关专业具备会计从业资格证；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2、熟悉使用财务软件，办公软件；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3、熟悉会计准则以及相关的财务、税务法规政策。</w:t>
      </w:r>
    </w:p>
    <w:p>
      <w:pPr>
        <w:rPr>
          <w:rFonts w:hint="eastAsia"/>
          <w:lang w:eastAsia="zh-CN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培训讲师（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20</w:t>
      </w:r>
      <w:r>
        <w:rPr>
          <w:rFonts w:hint="eastAsia" w:ascii="黑体" w:eastAsia="黑体" w:cs="华文中宋" w:hAnsiTheme="minorEastAsia"/>
          <w:sz w:val="24"/>
          <w:szCs w:val="24"/>
        </w:rPr>
        <w:t>名）（</w:t>
      </w:r>
      <w:r>
        <w:rPr>
          <w:rFonts w:hint="eastAsia" w:ascii="黑体" w:eastAsia="黑体" w:cs="华文中宋" w:hAnsiTheme="minorEastAsia"/>
          <w:sz w:val="24"/>
          <w:szCs w:val="24"/>
          <w:lang w:eastAsia="zh-CN"/>
        </w:rPr>
        <w:t>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5000-6500</w:t>
      </w:r>
      <w:r>
        <w:rPr>
          <w:rFonts w:hint="eastAsia" w:ascii="黑体" w:eastAsia="黑体" w:cs="华文中宋" w:hAnsiTheme="minorEastAsia"/>
          <w:sz w:val="24"/>
          <w:szCs w:val="24"/>
        </w:rPr>
        <w:t>）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岗位职责：</w:t>
      </w:r>
    </w:p>
    <w:p>
      <w:pPr>
        <w:pStyle w:val="14"/>
        <w:numPr>
          <w:ilvl w:val="0"/>
          <w:numId w:val="3"/>
        </w:numPr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了解公司产品，制作培训课件；</w:t>
      </w:r>
    </w:p>
    <w:p>
      <w:pPr>
        <w:pStyle w:val="14"/>
        <w:numPr>
          <w:ilvl w:val="0"/>
          <w:numId w:val="3"/>
        </w:numPr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给客户培训公司产品，传递公司产品价值点；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3、维护跟客户的良好客情关系。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岗位要求：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sz w:val="18"/>
          <w:szCs w:val="18"/>
        </w:rPr>
      </w:pPr>
      <w:r>
        <w:rPr>
          <w:sz w:val="18"/>
          <w:szCs w:val="18"/>
        </w:rPr>
        <w:t>1、</w:t>
      </w:r>
      <w:r>
        <w:rPr>
          <w:rFonts w:hint="eastAsia"/>
          <w:sz w:val="18"/>
          <w:szCs w:val="18"/>
          <w:lang w:eastAsia="zh-CN"/>
        </w:rPr>
        <w:t>专业不限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男女不限，形象气质佳</w:t>
      </w:r>
      <w:r>
        <w:rPr>
          <w:rFonts w:hint="eastAsia"/>
          <w:sz w:val="18"/>
          <w:szCs w:val="18"/>
          <w:lang w:eastAsia="zh-CN"/>
        </w:rPr>
        <w:t>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sz w:val="18"/>
          <w:szCs w:val="18"/>
        </w:rPr>
      </w:pPr>
      <w:r>
        <w:rPr>
          <w:sz w:val="18"/>
          <w:szCs w:val="18"/>
        </w:rPr>
        <w:t>2、</w:t>
      </w:r>
      <w:r>
        <w:rPr>
          <w:rFonts w:hint="eastAsia"/>
          <w:sz w:val="18"/>
          <w:szCs w:val="18"/>
        </w:rPr>
        <w:t>热爱培训事业，表达能力好，有过主持讲课经验优先</w:t>
      </w:r>
      <w:r>
        <w:rPr>
          <w:rFonts w:hint="eastAsia"/>
          <w:sz w:val="18"/>
          <w:szCs w:val="18"/>
          <w:lang w:eastAsia="zh-CN"/>
        </w:rPr>
        <w:t>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</w:rPr>
      </w:pPr>
      <w:r>
        <w:rPr>
          <w:sz w:val="18"/>
          <w:szCs w:val="18"/>
        </w:rPr>
        <w:t>3、</w:t>
      </w:r>
      <w:r>
        <w:rPr>
          <w:rFonts w:hint="eastAsia"/>
          <w:sz w:val="18"/>
          <w:szCs w:val="18"/>
          <w:lang w:eastAsia="zh-CN"/>
        </w:rPr>
        <w:t>有上进心</w:t>
      </w:r>
      <w:r>
        <w:rPr>
          <w:rFonts w:hint="eastAsia"/>
          <w:sz w:val="18"/>
          <w:szCs w:val="18"/>
        </w:rPr>
        <w:t>，适应出差。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技术支持工程师  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50</w:t>
      </w:r>
      <w:r>
        <w:rPr>
          <w:rFonts w:hint="eastAsia" w:ascii="黑体" w:eastAsia="黑体" w:cs="华文中宋" w:hAnsiTheme="minorEastAsia"/>
          <w:sz w:val="24"/>
          <w:szCs w:val="24"/>
        </w:rPr>
        <w:t>名）（月薪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6</w:t>
      </w:r>
      <w:r>
        <w:rPr>
          <w:rFonts w:hint="eastAsia" w:ascii="黑体" w:eastAsia="黑体" w:cs="华文中宋" w:hAnsiTheme="minorEastAsia"/>
          <w:sz w:val="24"/>
          <w:szCs w:val="24"/>
        </w:rPr>
        <w:t>000-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8</w:t>
      </w:r>
      <w:r>
        <w:rPr>
          <w:rFonts w:hint="eastAsia" w:ascii="黑体" w:eastAsia="黑体" w:cs="华文中宋" w:hAnsiTheme="minorEastAsia"/>
          <w:sz w:val="24"/>
          <w:szCs w:val="24"/>
        </w:rPr>
        <w:t>000）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岗位职责：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1、负责公司所有产品，例如广播系统、视频会议系统、无纸化系统、中控矩阵系统等技术支持工作；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2、向用户介绍产品和操作方法，指导其安装；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3、负责产品的售后工作、出现问题及时处理。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岗位要求：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1、电子、计算机网络相关专业，对电子行业有激情，优秀的表达能力，善于向用户介绍产品和操作方法；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2、熟悉office、CAD、photoshop、等软件；</w:t>
      </w:r>
    </w:p>
    <w:p>
      <w:pPr>
        <w:pStyle w:val="14"/>
        <w:numPr>
          <w:ilvl w:val="0"/>
          <w:numId w:val="3"/>
        </w:numPr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适应能力强，能接受全国各地的外派出差要求。</w:t>
      </w:r>
    </w:p>
    <w:p>
      <w:pPr>
        <w:pStyle w:val="14"/>
        <w:adjustRightInd w:val="0"/>
        <w:snapToGrid w:val="0"/>
        <w:spacing w:after="156"/>
        <w:ind w:firstLine="0" w:firstLineChars="0"/>
        <w:jc w:val="left"/>
        <w:rPr>
          <w:rFonts w:hint="eastAsia"/>
          <w:sz w:val="18"/>
          <w:szCs w:val="18"/>
          <w:lang w:val="en-US" w:eastAsia="zh-CN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hint="eastAsia" w:ascii="黑体" w:eastAsia="黑体" w:cs="华文中宋" w:hAnsiTheme="minorEastAsia"/>
          <w:sz w:val="24"/>
          <w:szCs w:val="24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人事助理（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5</w:t>
      </w:r>
      <w:r>
        <w:rPr>
          <w:rFonts w:hint="eastAsia" w:ascii="黑体" w:eastAsia="黑体" w:cs="华文中宋" w:hAnsiTheme="minorEastAsia"/>
          <w:sz w:val="24"/>
          <w:szCs w:val="24"/>
        </w:rPr>
        <w:t>名）（月薪</w:t>
      </w:r>
      <w:r>
        <w:rPr>
          <w:rFonts w:hint="eastAsia" w:ascii="黑体" w:eastAsia="黑体" w:cs="华文中宋" w:hAnsiTheme="minorEastAsia"/>
          <w:sz w:val="24"/>
          <w:szCs w:val="24"/>
          <w:lang w:val="en-US" w:eastAsia="zh-CN"/>
        </w:rPr>
        <w:t>4000-6</w:t>
      </w:r>
      <w:r>
        <w:rPr>
          <w:rFonts w:hint="eastAsia" w:ascii="黑体" w:eastAsia="黑体" w:cs="华文中宋" w:hAnsiTheme="minorEastAsia"/>
          <w:sz w:val="24"/>
          <w:szCs w:val="24"/>
        </w:rPr>
        <w:t>000）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岗位职责：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  <w:lang w:val="en-US" w:eastAsia="zh-CN"/>
        </w:rPr>
        <w:t>1、</w:t>
      </w:r>
      <w:r>
        <w:rPr>
          <w:rFonts w:hint="eastAsia"/>
          <w:sz w:val="18"/>
          <w:szCs w:val="18"/>
        </w:rPr>
        <w:t>负责全体员工的人事档案管理工作</w:t>
      </w:r>
      <w:r>
        <w:rPr>
          <w:rFonts w:hint="eastAsia"/>
          <w:sz w:val="18"/>
          <w:szCs w:val="18"/>
          <w:lang w:eastAsia="zh-CN"/>
        </w:rPr>
        <w:t>；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2、负责新进员工试用期的跟踪考核，晋升提薪及转正合同的签订并形成相应档案资料</w:t>
      </w:r>
      <w:r>
        <w:rPr>
          <w:rFonts w:hint="eastAsia"/>
          <w:sz w:val="18"/>
          <w:szCs w:val="18"/>
          <w:lang w:eastAsia="zh-CN"/>
        </w:rPr>
        <w:t>；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3、负责招聘后台的管理，简历的筛选，面试。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岗位要求：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1、</w:t>
      </w:r>
      <w:r>
        <w:rPr>
          <w:rFonts w:hint="eastAsia"/>
          <w:sz w:val="18"/>
          <w:szCs w:val="18"/>
          <w:lang w:eastAsia="zh-CN"/>
        </w:rPr>
        <w:t>本科</w:t>
      </w:r>
      <w:r>
        <w:rPr>
          <w:rFonts w:hint="eastAsia"/>
          <w:sz w:val="18"/>
          <w:szCs w:val="18"/>
        </w:rPr>
        <w:t>或以上学历，人力资源、工商管理等相关专业，形象气质佳；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2、性格外向，执行力佳；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3、有进取心，责任感强熟悉办公软件。</w:t>
      </w:r>
    </w:p>
    <w:p>
      <w:pPr>
        <w:rPr>
          <w:rFonts w:hint="eastAsia"/>
          <w:sz w:val="18"/>
          <w:szCs w:val="18"/>
        </w:rPr>
      </w:pPr>
    </w:p>
    <w:p>
      <w:pP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</w:pPr>
      <w: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  <w:t>外贸助理（5名）（月薪4500-6000）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岗位职责：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</w:rPr>
        <w:t>外贸跟单+单证+新业务开发，负责海外的市场开发和客户关系的维护, 配合公司的市场计划完成各项指定任务</w:t>
      </w:r>
      <w:r>
        <w:rPr>
          <w:rFonts w:hint="eastAsia"/>
          <w:sz w:val="18"/>
          <w:szCs w:val="18"/>
          <w:lang w:eastAsia="zh-CN"/>
        </w:rPr>
        <w:t>。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岗位要求：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1、本科或以上学历 、工作积极、主动，有责任心和团队精神；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2、</w:t>
      </w:r>
      <w:r>
        <w:rPr>
          <w:rFonts w:hint="default"/>
          <w:sz w:val="18"/>
          <w:szCs w:val="18"/>
          <w:lang w:val="en-US" w:eastAsia="zh-CN"/>
        </w:rPr>
        <w:t> 能够吃苦耐劳，抗压能力强，有责任心，工作细致谨慎；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3、</w:t>
      </w:r>
      <w:r>
        <w:rPr>
          <w:rFonts w:hint="default"/>
          <w:sz w:val="18"/>
          <w:szCs w:val="18"/>
          <w:lang w:val="en-US" w:eastAsia="zh-CN"/>
        </w:rPr>
        <w:t>英语听说读写流利，能够独立与客户交流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</w:pPr>
      <w:r>
        <w:rPr>
          <w:rFonts w:hint="eastAsia" w:ascii="黑体" w:eastAsia="黑体" w:cs="华文中宋" w:hAnsiTheme="minorEastAsia"/>
          <w:b/>
          <w:color w:val="800000"/>
          <w:kern w:val="0"/>
          <w:sz w:val="24"/>
          <w:szCs w:val="24"/>
          <w:lang w:val="en-US" w:eastAsia="zh-CN" w:bidi="ar-SA"/>
        </w:rPr>
        <w:t>研发储干（50名）（月薪5000-10000）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val="en-US" w:eastAsia="zh-CN"/>
        </w:rPr>
        <w:t>1、招聘</w:t>
      </w:r>
      <w:r>
        <w:rPr>
          <w:rFonts w:hint="eastAsia"/>
          <w:sz w:val="18"/>
          <w:szCs w:val="18"/>
          <w:lang w:eastAsia="zh-CN"/>
        </w:rPr>
        <w:t>岗位</w:t>
      </w:r>
      <w:r>
        <w:rPr>
          <w:rFonts w:hint="eastAsia"/>
          <w:sz w:val="18"/>
          <w:szCs w:val="18"/>
          <w:lang w:val="en-US" w:eastAsia="zh-CN"/>
        </w:rPr>
        <w:t xml:space="preserve"> 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 xml:space="preserve">软件开发类岗位：C、C++、C#、Python、PHP、JavaScripe、Java、React Native、HybridAPP 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Kotlin、Swift、Objective-C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硬件开发类岗位：单片机、安卓、DSP、FPGA、模拟电路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测试运维类岗位：软件测试、硬件测试、自动化测试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岗位要求：</w:t>
      </w:r>
    </w:p>
    <w:p>
      <w:pPr>
        <w:pStyle w:val="3"/>
        <w:numPr>
          <w:ilvl w:val="0"/>
          <w:numId w:val="4"/>
        </w:numPr>
        <w:spacing w:after="93"/>
        <w:ind w:left="964" w:hanging="737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本科及以上学历，相关专业</w:t>
      </w:r>
    </w:p>
    <w:p>
      <w:pPr>
        <w:pStyle w:val="3"/>
        <w:numPr>
          <w:ilvl w:val="0"/>
          <w:numId w:val="4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有参与相关的竞技类活动，取得名次的优先录取；参与相关的协会/组织，担任职务的优先录取；参与勤工助学的优先录取；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3、学习力强、勤奋程度、态度、责任心；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备注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面试流程：笔试---面试</w:t>
      </w:r>
    </w:p>
    <w:p>
      <w:pPr>
        <w:numPr>
          <w:ilvl w:val="0"/>
          <w:numId w:val="0"/>
        </w:numPr>
        <w:spacing w:line="360" w:lineRule="auto"/>
        <w:ind w:leftChars="100"/>
        <w:rPr>
          <w:rFonts w:hint="eastAsia" w:ascii="Verdana" w:hAnsi="Verdana" w:eastAsia="宋体" w:cs="Times New Roman"/>
          <w:kern w:val="0"/>
          <w:sz w:val="18"/>
          <w:szCs w:val="18"/>
          <w:lang w:val="en-US" w:eastAsia="zh-CN" w:bidi="ar-SA"/>
        </w:rPr>
      </w:pPr>
      <w:r>
        <w:rPr>
          <w:rFonts w:hint="eastAsia" w:ascii="Verdana" w:hAnsi="Verdana" w:eastAsia="宋体" w:cs="Times New Roman"/>
          <w:kern w:val="0"/>
          <w:sz w:val="18"/>
          <w:szCs w:val="18"/>
          <w:lang w:val="en-US" w:eastAsia="zh-CN" w:bidi="ar-SA"/>
        </w:rPr>
        <w:t>1-2个月实习期培训，培训完可根据实习生的岗位倾向优先进行选择，通过竞选渠道，编制到各事业部门；</w:t>
      </w:r>
    </w:p>
    <w:p>
      <w:pPr>
        <w:numPr>
          <w:ilvl w:val="0"/>
          <w:numId w:val="0"/>
        </w:numPr>
        <w:spacing w:line="360" w:lineRule="auto"/>
        <w:ind w:leftChars="100"/>
        <w:rPr>
          <w:rFonts w:hint="eastAsia" w:ascii="Verdana" w:hAnsi="Verdana" w:eastAsia="宋体" w:cs="Times New Roman"/>
          <w:kern w:val="0"/>
          <w:sz w:val="18"/>
          <w:szCs w:val="18"/>
          <w:lang w:val="en-US" w:eastAsia="zh-CN" w:bidi="ar-SA"/>
        </w:rPr>
      </w:pPr>
      <w:r>
        <w:rPr>
          <w:rFonts w:hint="eastAsia" w:ascii="Verdana" w:hAnsi="Verdana" w:cs="Times New Roman"/>
          <w:kern w:val="0"/>
          <w:sz w:val="18"/>
          <w:szCs w:val="18"/>
          <w:lang w:val="en-US" w:eastAsia="zh-CN" w:bidi="ar-SA"/>
        </w:rPr>
        <w:t>培训期结束</w:t>
      </w:r>
      <w:r>
        <w:rPr>
          <w:rFonts w:hint="eastAsia" w:ascii="Verdana" w:hAnsi="Verdana" w:eastAsia="宋体" w:cs="Times New Roman"/>
          <w:kern w:val="0"/>
          <w:sz w:val="18"/>
          <w:szCs w:val="18"/>
          <w:lang w:val="en-US" w:eastAsia="zh-CN" w:bidi="ar-SA"/>
        </w:rPr>
        <w:t>，符合条件者，通过考核即可转入试用期；</w:t>
      </w:r>
      <w:r>
        <w:rPr>
          <w:rFonts w:hint="eastAsia" w:ascii="Verdana" w:hAnsi="Verdana" w:cs="Times New Roman"/>
          <w:kern w:val="0"/>
          <w:sz w:val="18"/>
          <w:szCs w:val="18"/>
          <w:lang w:val="en-US" w:eastAsia="zh-CN" w:bidi="ar-SA"/>
        </w:rPr>
        <w:t>2个月试用期后成为公司正式员工。</w:t>
      </w:r>
    </w:p>
    <w:p>
      <w:pPr>
        <w:pStyle w:val="3"/>
        <w:numPr>
          <w:ilvl w:val="0"/>
          <w:numId w:val="0"/>
        </w:numPr>
        <w:spacing w:after="93"/>
        <w:rPr>
          <w:rFonts w:hint="eastAsia"/>
          <w:sz w:val="18"/>
          <w:szCs w:val="18"/>
          <w:lang w:val="en-US" w:eastAsia="zh-CN"/>
        </w:rPr>
      </w:pPr>
    </w:p>
    <w:p>
      <w:pPr>
        <w:pStyle w:val="16"/>
        <w:numPr>
          <w:ilvl w:val="0"/>
          <w:numId w:val="0"/>
        </w:numPr>
        <w:tabs>
          <w:tab w:val="clear" w:pos="680"/>
        </w:tabs>
        <w:ind w:left="680" w:hanging="680"/>
        <w:jc w:val="both"/>
        <w:rPr>
          <w:rFonts w:ascii="Arial" w:hAnsi="Arial" w:cs="Arial"/>
          <w:color w:val="000000"/>
          <w:szCs w:val="21"/>
        </w:rPr>
      </w:pPr>
      <w:r>
        <w:rPr>
          <w:rFonts w:hint="eastAsia" w:ascii="黑体" w:eastAsia="黑体" w:cs="华文中宋" w:hAnsiTheme="minorEastAsia"/>
          <w:sz w:val="24"/>
          <w:szCs w:val="24"/>
        </w:rPr>
        <w:t>★待遇及福利：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1、时间：5.5天工作制，每月2次4小时带薪假期，享受带薪年假及国家法定假日，15天的超长年假；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2、待遇：底薪+绩效奖金（或项目奖）+13薪+工龄工资+年终奖+各类补贴；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3、社保：依法享受养老、医疗、失业、工伤、生育五险；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4、就餐：公司食堂有专职厨师烹制营养餐，每周饭堂免费水果 、靓汤、夏日凉茶无限供应；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5、住宿：公司为员工提供公寓式宿舍，上下班公司班车接送；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6、节假日福利：精美礼品以及（中秋、端午、圣诞）丰富多彩的节日活动让你节日超有仪式感；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7、贺礼金：结婚礼金800 元 生育礼金500 元 春节利是红包雨；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8、生日会：月度生日会专属你的祝福，生日礼金200元，生日趴；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9、工龄补贴：50元/年，依次叠加；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10、健康关怀：每周部门体育运动、公司乒乓球室，台球桌劳逸结合（公司健身房修建中）；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11、员工活动：k歌聚餐、喝遍网红下午茶、户外BBQ、爬山等；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12、旅游：说走就走，带你看世界，年度旅游，部门不定期团建短途游；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13、ITC基金会：雪中送炭，给需要救助的同事或亲属伸以援助之手；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14、激励奖：2月一次的启动大会，个人各种奖项奖金500-1000元，优秀团队各种奖项奖金1000-2000元，  针对研发设立的年度个人突出贡献奖，奖金10000-50000元，获奖比例高达30% 以及团队大项目奖 奖金5000元；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15、培训：ITC商学院提供带薪岗前培训、衔接培训、专业技能培训、管理能力培训等各阶段培训；实行师徒制，让你小白快速变大神；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16、晋升：英雄不问出处，多方位上升空间，不排资论辈给你施展自己的舞台；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17、工作氛围：团队年轻化，朝阳有活力；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18、办公环境舒适优越，三栋独立的办公大楼，商业圈美食街应有尽有；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/>
          <w:sz w:val="18"/>
          <w:szCs w:val="18"/>
          <w:lang w:val="en-US" w:eastAsia="zh-CN"/>
        </w:rPr>
        <w:t>★联系方式：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 w:eastAsia="宋体"/>
          <w:lang w:eastAsia="zh-CN"/>
        </w:rPr>
      </w:pPr>
      <w:r>
        <w:rPr>
          <w:rFonts w:hint="eastAsia"/>
          <w:sz w:val="18"/>
          <w:szCs w:val="18"/>
        </w:rPr>
        <w:t>公司地址：广州市番禺区东艺路金山谷意库产业园13栋</w:t>
      </w:r>
      <w:r>
        <w:rPr>
          <w:rFonts w:hint="eastAsia"/>
          <w:sz w:val="18"/>
          <w:szCs w:val="18"/>
          <w:lang w:eastAsia="zh-CN"/>
        </w:rPr>
        <w:t>（一整栋）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sz w:val="18"/>
          <w:szCs w:val="18"/>
        </w:rPr>
      </w:pPr>
      <w:r>
        <w:rPr>
          <w:rFonts w:hint="eastAsia"/>
          <w:sz w:val="18"/>
          <w:szCs w:val="18"/>
        </w:rPr>
        <w:t>公众微信号：ITC</w:t>
      </w:r>
      <w:r>
        <w:rPr>
          <w:rFonts w:hint="eastAsia"/>
          <w:sz w:val="18"/>
          <w:szCs w:val="18"/>
          <w:lang w:eastAsia="zh-CN"/>
        </w:rPr>
        <w:t>招聘</w:t>
      </w:r>
      <w:r>
        <w:rPr>
          <w:rFonts w:hint="eastAsia"/>
          <w:sz w:val="18"/>
          <w:szCs w:val="18"/>
        </w:rPr>
        <w:t xml:space="preserve">、itc-audio  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联系人：</w:t>
      </w:r>
      <w:r>
        <w:rPr>
          <w:rFonts w:hint="eastAsia"/>
          <w:sz w:val="18"/>
          <w:szCs w:val="18"/>
          <w:lang w:val="en-US" w:eastAsia="zh-CN"/>
        </w:rPr>
        <w:t>曾小姐</w:t>
      </w:r>
      <w:r>
        <w:rPr>
          <w:rFonts w:hint="eastAsia"/>
          <w:sz w:val="18"/>
          <w:szCs w:val="18"/>
        </w:rPr>
        <w:t xml:space="preserve"> 咨询020-</w:t>
      </w:r>
      <w:r>
        <w:rPr>
          <w:rFonts w:hint="eastAsia"/>
          <w:sz w:val="18"/>
          <w:szCs w:val="18"/>
          <w:lang w:val="en-US" w:eastAsia="zh-CN"/>
        </w:rPr>
        <w:t>83965200  13119571977（微信同号）</w:t>
      </w:r>
    </w:p>
    <w:p>
      <w:pPr>
        <w:pStyle w:val="3"/>
        <w:numPr>
          <w:ilvl w:val="0"/>
          <w:numId w:val="0"/>
        </w:numPr>
        <w:spacing w:after="93"/>
        <w:ind w:left="964" w:hanging="737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18"/>
          <w:szCs w:val="18"/>
        </w:rPr>
        <w:t xml:space="preserve">面试流程： </w:t>
      </w:r>
      <w:r>
        <w:rPr>
          <w:rFonts w:hint="eastAsia"/>
          <w:sz w:val="18"/>
          <w:szCs w:val="18"/>
        </w:rPr>
        <w:fldChar w:fldCharType="begin"/>
      </w:r>
      <w:r>
        <w:rPr>
          <w:rFonts w:hint="eastAsia"/>
          <w:sz w:val="18"/>
          <w:szCs w:val="18"/>
        </w:rPr>
        <w:instrText xml:space="preserve"> HYPERLINK "mailto:投递简历到317722729@qq.com" </w:instrText>
      </w:r>
      <w:r>
        <w:rPr>
          <w:rFonts w:hint="eastAsia"/>
          <w:sz w:val="18"/>
          <w:szCs w:val="18"/>
        </w:rPr>
        <w:fldChar w:fldCharType="separate"/>
      </w:r>
      <w:r>
        <w:rPr>
          <w:rFonts w:hint="eastAsia"/>
          <w:sz w:val="18"/>
          <w:szCs w:val="18"/>
        </w:rPr>
        <w:t>投递简历到</w:t>
      </w:r>
      <w:r>
        <w:rPr>
          <w:rFonts w:hint="eastAsia"/>
          <w:sz w:val="18"/>
          <w:szCs w:val="18"/>
          <w:lang w:val="en-US" w:eastAsia="zh-CN"/>
        </w:rPr>
        <w:t>317722729</w:t>
      </w:r>
      <w:r>
        <w:rPr>
          <w:rFonts w:hint="eastAsia"/>
          <w:sz w:val="18"/>
          <w:szCs w:val="18"/>
        </w:rPr>
        <w:t>@qq.com</w:t>
      </w:r>
      <w:r>
        <w:rPr>
          <w:rFonts w:hint="eastAsia"/>
          <w:sz w:val="18"/>
          <w:szCs w:val="18"/>
        </w:rPr>
        <w:fldChar w:fldCharType="end"/>
      </w:r>
      <w:r>
        <w:rPr>
          <w:rFonts w:hint="eastAsia"/>
          <w:sz w:val="18"/>
          <w:szCs w:val="18"/>
        </w:rPr>
        <w:t xml:space="preserve">    会有相关人员</w:t>
      </w:r>
      <w:r>
        <w:rPr>
          <w:rFonts w:hint="eastAsia"/>
          <w:sz w:val="18"/>
          <w:szCs w:val="18"/>
          <w:lang w:eastAsia="zh-CN"/>
        </w:rPr>
        <w:t>联系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公司部分图片：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color w:val="000000"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45085</wp:posOffset>
            </wp:positionV>
            <wp:extent cx="6994525" cy="3791585"/>
            <wp:effectExtent l="0" t="0" r="15875" b="184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417830" y="5326380"/>
                      <a:ext cx="6994525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106045</wp:posOffset>
            </wp:positionV>
            <wp:extent cx="3404235" cy="2926080"/>
            <wp:effectExtent l="0" t="0" r="5715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1270</wp:posOffset>
            </wp:positionV>
            <wp:extent cx="3398520" cy="3058160"/>
            <wp:effectExtent l="0" t="0" r="11430" b="8890"/>
            <wp:wrapSquare wrapText="bothSides"/>
            <wp:docPr id="5" name="图片 5" descr="11f869b9db6ee53a7b6ceea8a936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f869b9db6ee53a7b6ceea8a9364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roman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隶书">
    <w:altName w:val="微软雅黑"/>
    <w:panose1 w:val="02010509060101010101"/>
    <w:charset w:val="86"/>
    <w:family w:val="decorative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993B86"/>
    <w:multiLevelType w:val="multilevel"/>
    <w:tmpl w:val="11993B86"/>
    <w:lvl w:ilvl="0" w:tentative="0">
      <w:start w:val="1"/>
      <w:numFmt w:val="chineseCountingThousand"/>
      <w:lvlText w:val="第%1章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1" w:tentative="0">
      <w:start w:val="1"/>
      <w:numFmt w:val="chineseCountingThousand"/>
      <w:lvlText w:val="%2"/>
      <w:lvlJc w:val="left"/>
      <w:pPr>
        <w:tabs>
          <w:tab w:val="left" w:pos="680"/>
        </w:tabs>
        <w:ind w:left="680" w:hanging="680"/>
      </w:pPr>
      <w:rPr>
        <w:rFonts w:hint="eastAsia"/>
      </w:rPr>
    </w:lvl>
    <w:lvl w:ilvl="2" w:tentative="0">
      <w:start w:val="1"/>
      <w:numFmt w:val="chineseCountingThousand"/>
      <w:lvlText w:val="（%3）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3" w:tentative="0">
      <w:start w:val="1"/>
      <w:numFmt w:val="chineseCountingThousand"/>
      <w:lvlText w:val="第%4条"/>
      <w:lvlJc w:val="left"/>
      <w:pPr>
        <w:tabs>
          <w:tab w:val="left" w:pos="1440"/>
        </w:tabs>
        <w:ind w:left="1021" w:hanging="1021"/>
      </w:pPr>
      <w:rPr>
        <w:rFonts w:hint="eastAsia"/>
      </w:rPr>
    </w:lvl>
    <w:lvl w:ilvl="4" w:tentative="0">
      <w:start w:val="1"/>
      <w:numFmt w:val="decimal"/>
      <w:lvlText w:val="%5."/>
      <w:lvlJc w:val="left"/>
      <w:pPr>
        <w:tabs>
          <w:tab w:val="left" w:pos="851"/>
        </w:tabs>
        <w:ind w:left="851" w:hanging="624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851"/>
        </w:tabs>
        <w:ind w:left="851" w:hanging="624"/>
      </w:pPr>
      <w:rPr>
        <w:rFonts w:hint="eastAsia"/>
      </w:rPr>
    </w:lvl>
    <w:lvl w:ilvl="6" w:tentative="0">
      <w:start w:val="1"/>
      <w:numFmt w:val="decimal"/>
      <w:lvlText w:val="%6.%7"/>
      <w:lvlJc w:val="left"/>
      <w:pPr>
        <w:tabs>
          <w:tab w:val="left" w:pos="851"/>
        </w:tabs>
        <w:ind w:left="851" w:hanging="624"/>
      </w:pPr>
      <w:rPr>
        <w:rFonts w:hint="eastAsia"/>
      </w:rPr>
    </w:lvl>
    <w:lvl w:ilvl="7" w:tentative="0">
      <w:start w:val="1"/>
      <w:numFmt w:val="decimal"/>
      <w:lvlText w:val="%6.%7.%8"/>
      <w:lvlJc w:val="left"/>
      <w:pPr>
        <w:tabs>
          <w:tab w:val="left" w:pos="2027"/>
        </w:tabs>
        <w:ind w:left="1077" w:hanging="850"/>
      </w:pPr>
      <w:rPr>
        <w:rFonts w:hint="default" w:ascii="Verdana" w:hAnsi="Verdana" w:eastAsia="宋体"/>
      </w:rPr>
    </w:lvl>
    <w:lvl w:ilvl="8" w:tentative="0">
      <w:start w:val="1"/>
      <w:numFmt w:val="decimal"/>
      <w:pStyle w:val="3"/>
      <w:lvlText w:val="%9）"/>
      <w:lvlJc w:val="left"/>
      <w:pPr>
        <w:tabs>
          <w:tab w:val="left" w:pos="964"/>
        </w:tabs>
        <w:ind w:left="964" w:hanging="737"/>
      </w:pPr>
      <w:rPr>
        <w:rFonts w:hint="eastAsia"/>
        <w:color w:val="auto"/>
      </w:rPr>
    </w:lvl>
  </w:abstractNum>
  <w:abstractNum w:abstractNumId="1">
    <w:nsid w:val="2AFA00E2"/>
    <w:multiLevelType w:val="multilevel"/>
    <w:tmpl w:val="2AFA00E2"/>
    <w:lvl w:ilvl="0" w:tentative="0">
      <w:start w:val="1"/>
      <w:numFmt w:val="chineseCountingThousand"/>
      <w:pStyle w:val="16"/>
      <w:lvlText w:val="%1"/>
      <w:lvlJc w:val="left"/>
      <w:pPr>
        <w:tabs>
          <w:tab w:val="left" w:pos="680"/>
        </w:tabs>
        <w:ind w:left="680" w:hanging="680"/>
      </w:pPr>
      <w:rPr>
        <w:rFonts w:hint="eastAsia"/>
        <w:sz w:val="30"/>
        <w:szCs w:val="30"/>
      </w:rPr>
    </w:lvl>
    <w:lvl w:ilvl="1" w:tentative="0">
      <w:start w:val="5"/>
      <w:numFmt w:val="japaneseCounting"/>
      <w:lvlText w:val="%2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 w:tentative="0">
      <w:start w:val="1"/>
      <w:numFmt w:val="decimal"/>
      <w:lvlText w:val="%3）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57E4E180"/>
    <w:multiLevelType w:val="singleLevel"/>
    <w:tmpl w:val="57E4E18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D63C8FB"/>
    <w:multiLevelType w:val="singleLevel"/>
    <w:tmpl w:val="5D63C8F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B4E"/>
    <w:rsid w:val="000A621C"/>
    <w:rsid w:val="000B169F"/>
    <w:rsid w:val="000B6202"/>
    <w:rsid w:val="000D7F84"/>
    <w:rsid w:val="000E3CD3"/>
    <w:rsid w:val="00167A0F"/>
    <w:rsid w:val="00167E90"/>
    <w:rsid w:val="001D4CE7"/>
    <w:rsid w:val="001F12A6"/>
    <w:rsid w:val="002A797A"/>
    <w:rsid w:val="002D59DA"/>
    <w:rsid w:val="002F52E1"/>
    <w:rsid w:val="003067B8"/>
    <w:rsid w:val="003B7E57"/>
    <w:rsid w:val="00401514"/>
    <w:rsid w:val="00416077"/>
    <w:rsid w:val="00486E55"/>
    <w:rsid w:val="00511248"/>
    <w:rsid w:val="005161A1"/>
    <w:rsid w:val="00567C96"/>
    <w:rsid w:val="0057527E"/>
    <w:rsid w:val="00613F9A"/>
    <w:rsid w:val="00757AA7"/>
    <w:rsid w:val="00793424"/>
    <w:rsid w:val="007B1EED"/>
    <w:rsid w:val="008D2165"/>
    <w:rsid w:val="008E27E1"/>
    <w:rsid w:val="008F5E73"/>
    <w:rsid w:val="009D56D9"/>
    <w:rsid w:val="00A574B6"/>
    <w:rsid w:val="00A81BF1"/>
    <w:rsid w:val="00BC5B4E"/>
    <w:rsid w:val="00BE24FB"/>
    <w:rsid w:val="00CA447C"/>
    <w:rsid w:val="00D52470"/>
    <w:rsid w:val="00DA1B97"/>
    <w:rsid w:val="00DB2CEE"/>
    <w:rsid w:val="00DF06A3"/>
    <w:rsid w:val="00E112D7"/>
    <w:rsid w:val="00E45C0F"/>
    <w:rsid w:val="00E467F0"/>
    <w:rsid w:val="00ED0E40"/>
    <w:rsid w:val="00EE7DF6"/>
    <w:rsid w:val="00F246AC"/>
    <w:rsid w:val="00F30B2B"/>
    <w:rsid w:val="00F85EAF"/>
    <w:rsid w:val="033E7560"/>
    <w:rsid w:val="037A3B41"/>
    <w:rsid w:val="04D17976"/>
    <w:rsid w:val="04F546B3"/>
    <w:rsid w:val="05114EDC"/>
    <w:rsid w:val="05694501"/>
    <w:rsid w:val="057A1088"/>
    <w:rsid w:val="08BE33E4"/>
    <w:rsid w:val="08CD5AEC"/>
    <w:rsid w:val="09D55027"/>
    <w:rsid w:val="0A3906D2"/>
    <w:rsid w:val="0AE4285F"/>
    <w:rsid w:val="0B1B0CC4"/>
    <w:rsid w:val="0E79524F"/>
    <w:rsid w:val="107C5919"/>
    <w:rsid w:val="117C0D3F"/>
    <w:rsid w:val="11C449B6"/>
    <w:rsid w:val="12263756"/>
    <w:rsid w:val="126C391C"/>
    <w:rsid w:val="12845CEE"/>
    <w:rsid w:val="12936308"/>
    <w:rsid w:val="1393785A"/>
    <w:rsid w:val="144733D0"/>
    <w:rsid w:val="16281367"/>
    <w:rsid w:val="164C2821"/>
    <w:rsid w:val="16EB1364"/>
    <w:rsid w:val="1ADE00A1"/>
    <w:rsid w:val="1B776F9B"/>
    <w:rsid w:val="1BCA2080"/>
    <w:rsid w:val="1C9D7DA2"/>
    <w:rsid w:val="1CD714E1"/>
    <w:rsid w:val="1D3C6C87"/>
    <w:rsid w:val="1F493223"/>
    <w:rsid w:val="1F872FC8"/>
    <w:rsid w:val="22B60069"/>
    <w:rsid w:val="230F7C06"/>
    <w:rsid w:val="2364421D"/>
    <w:rsid w:val="24936E8E"/>
    <w:rsid w:val="256E2074"/>
    <w:rsid w:val="260D07E8"/>
    <w:rsid w:val="27A71482"/>
    <w:rsid w:val="281F4E60"/>
    <w:rsid w:val="2AB4611E"/>
    <w:rsid w:val="2BBF4052"/>
    <w:rsid w:val="2DA5076E"/>
    <w:rsid w:val="2E824B5A"/>
    <w:rsid w:val="2F9F1AAF"/>
    <w:rsid w:val="325532A1"/>
    <w:rsid w:val="327D69E4"/>
    <w:rsid w:val="329A4BEC"/>
    <w:rsid w:val="342E14AF"/>
    <w:rsid w:val="347A08EE"/>
    <w:rsid w:val="352743C4"/>
    <w:rsid w:val="357B604D"/>
    <w:rsid w:val="36262C62"/>
    <w:rsid w:val="36C25772"/>
    <w:rsid w:val="38091EFE"/>
    <w:rsid w:val="393D6A78"/>
    <w:rsid w:val="39492B67"/>
    <w:rsid w:val="398D4278"/>
    <w:rsid w:val="3AA1798F"/>
    <w:rsid w:val="3AE70B09"/>
    <w:rsid w:val="3BF45CEC"/>
    <w:rsid w:val="3C8F22E7"/>
    <w:rsid w:val="3CBE0C38"/>
    <w:rsid w:val="3CE70777"/>
    <w:rsid w:val="3D527E27"/>
    <w:rsid w:val="3D8D4788"/>
    <w:rsid w:val="3DF45431"/>
    <w:rsid w:val="3E526AD0"/>
    <w:rsid w:val="3E8F0258"/>
    <w:rsid w:val="3FF7137F"/>
    <w:rsid w:val="429A282C"/>
    <w:rsid w:val="438660D8"/>
    <w:rsid w:val="444D481C"/>
    <w:rsid w:val="46CD13B8"/>
    <w:rsid w:val="46F314A5"/>
    <w:rsid w:val="485211B4"/>
    <w:rsid w:val="48586940"/>
    <w:rsid w:val="48CB0E7D"/>
    <w:rsid w:val="48E2521F"/>
    <w:rsid w:val="494E2350"/>
    <w:rsid w:val="49F9606C"/>
    <w:rsid w:val="4A3316C9"/>
    <w:rsid w:val="4A8F075E"/>
    <w:rsid w:val="4C9743B6"/>
    <w:rsid w:val="4DEB7267"/>
    <w:rsid w:val="4E9718FE"/>
    <w:rsid w:val="4FB045C9"/>
    <w:rsid w:val="509849CB"/>
    <w:rsid w:val="521572B6"/>
    <w:rsid w:val="530F07D3"/>
    <w:rsid w:val="56226ADC"/>
    <w:rsid w:val="566278C5"/>
    <w:rsid w:val="567B6271"/>
    <w:rsid w:val="56AC22C3"/>
    <w:rsid w:val="57684BF4"/>
    <w:rsid w:val="57A411D6"/>
    <w:rsid w:val="59497308"/>
    <w:rsid w:val="59A4671D"/>
    <w:rsid w:val="59BC3DC4"/>
    <w:rsid w:val="5A4F2439"/>
    <w:rsid w:val="5AA41B43"/>
    <w:rsid w:val="5B9958D3"/>
    <w:rsid w:val="5D07132D"/>
    <w:rsid w:val="5D930F11"/>
    <w:rsid w:val="5DCE4FE5"/>
    <w:rsid w:val="5E5B095A"/>
    <w:rsid w:val="5F4E11E7"/>
    <w:rsid w:val="604A6D78"/>
    <w:rsid w:val="61D2220B"/>
    <w:rsid w:val="61EF3D39"/>
    <w:rsid w:val="62533A5E"/>
    <w:rsid w:val="625C49CA"/>
    <w:rsid w:val="636374EA"/>
    <w:rsid w:val="65A50952"/>
    <w:rsid w:val="65D17157"/>
    <w:rsid w:val="67475AFF"/>
    <w:rsid w:val="6AB51E66"/>
    <w:rsid w:val="6B5B4CB0"/>
    <w:rsid w:val="6C12315A"/>
    <w:rsid w:val="6CE1032F"/>
    <w:rsid w:val="6DC72BAB"/>
    <w:rsid w:val="6DDD14CC"/>
    <w:rsid w:val="6DE80C36"/>
    <w:rsid w:val="6EB0465A"/>
    <w:rsid w:val="6F655ACF"/>
    <w:rsid w:val="71246576"/>
    <w:rsid w:val="72263E49"/>
    <w:rsid w:val="73F902B3"/>
    <w:rsid w:val="76A57736"/>
    <w:rsid w:val="7A623276"/>
    <w:rsid w:val="7B0A2CFD"/>
    <w:rsid w:val="7BE11BCC"/>
    <w:rsid w:val="7ECD5A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9"/>
    <w:basedOn w:val="1"/>
    <w:next w:val="1"/>
    <w:link w:val="17"/>
    <w:qFormat/>
    <w:uiPriority w:val="0"/>
    <w:pPr>
      <w:numPr>
        <w:ilvl w:val="8"/>
        <w:numId w:val="1"/>
      </w:numPr>
      <w:suppressLineNumbers/>
      <w:suppressAutoHyphens/>
      <w:spacing w:afterLines="30"/>
      <w:outlineLvl w:val="8"/>
    </w:pPr>
    <w:rPr>
      <w:rFonts w:ascii="Verdana" w:hAnsi="Verdana"/>
      <w:kern w:val="0"/>
      <w:sz w:val="18"/>
      <w:szCs w:val="21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semiHidden/>
    <w:qFormat/>
    <w:uiPriority w:val="99"/>
    <w:rPr>
      <w:sz w:val="18"/>
      <w:szCs w:val="18"/>
    </w:rPr>
  </w:style>
  <w:style w:type="paragraph" w:customStyle="1" w:styleId="14">
    <w:name w:val="2-正文"/>
    <w:qFormat/>
    <w:uiPriority w:val="99"/>
    <w:pPr>
      <w:widowControl w:val="0"/>
      <w:suppressLineNumbers/>
      <w:suppressAutoHyphens/>
      <w:spacing w:afterLines="50"/>
      <w:ind w:firstLine="200" w:firstLineChars="200"/>
      <w:jc w:val="both"/>
    </w:pPr>
    <w:rPr>
      <w:rFonts w:ascii="Verdana" w:hAnsi="Verdana" w:eastAsia="宋体" w:cs="Times New Roman"/>
      <w:kern w:val="0"/>
      <w:sz w:val="21"/>
      <w:szCs w:val="20"/>
      <w:lang w:val="en-US" w:eastAsia="zh-CN" w:bidi="ar-SA"/>
    </w:rPr>
  </w:style>
  <w:style w:type="character" w:customStyle="1" w:styleId="15">
    <w:name w:val="标题 9 Char"/>
    <w:basedOn w:val="9"/>
    <w:link w:val="3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16">
    <w:name w:val="编号-I"/>
    <w:next w:val="14"/>
    <w:qFormat/>
    <w:uiPriority w:val="99"/>
    <w:pPr>
      <w:widowControl w:val="0"/>
      <w:numPr>
        <w:ilvl w:val="0"/>
        <w:numId w:val="2"/>
      </w:numPr>
      <w:suppressLineNumbers/>
      <w:suppressAutoHyphens/>
      <w:jc w:val="center"/>
      <w:outlineLvl w:val="1"/>
    </w:pPr>
    <w:rPr>
      <w:rFonts w:ascii="Verdana" w:hAnsi="Verdana" w:eastAsia="华文中宋" w:cs="Times New Roman"/>
      <w:b/>
      <w:color w:val="800000"/>
      <w:kern w:val="0"/>
      <w:sz w:val="28"/>
      <w:szCs w:val="20"/>
      <w:lang w:val="en-US" w:eastAsia="zh-CN" w:bidi="ar-SA"/>
    </w:rPr>
  </w:style>
  <w:style w:type="character" w:customStyle="1" w:styleId="17">
    <w:name w:val="标题 9 Char1"/>
    <w:basedOn w:val="9"/>
    <w:link w:val="3"/>
    <w:qFormat/>
    <w:uiPriority w:val="0"/>
    <w:rPr>
      <w:rFonts w:ascii="Verdana" w:hAnsi="Verdana" w:eastAsia="宋体" w:cs="Times New Roman"/>
      <w:kern w:val="0"/>
      <w:sz w:val="18"/>
      <w:szCs w:val="21"/>
    </w:rPr>
  </w:style>
  <w:style w:type="character" w:customStyle="1" w:styleId="18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216</Words>
  <Characters>1234</Characters>
  <Lines>10</Lines>
  <Paragraphs>2</Paragraphs>
  <TotalTime>0</TotalTime>
  <ScaleCrop>false</ScaleCrop>
  <LinksUpToDate>false</LinksUpToDate>
  <CharactersWithSpaces>1448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2015-10-14T10:03:00Z</dcterms:created>
  <dc:creator>USER</dc:creator>
  <cp:lastModifiedBy>陈勇</cp:lastModifiedBy>
  <dcterms:modified xsi:type="dcterms:W3CDTF">2021-10-25T01:28:00Z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F41A3585CA814DF0A52155E2EDBEA211</vt:lpwstr>
  </property>
</Properties>
</file>